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D5" w:rsidRPr="00402B4B" w:rsidRDefault="009C74D5" w:rsidP="00402B4B">
      <w:pPr>
        <w:spacing w:line="240" w:lineRule="auto"/>
        <w:contextualSpacing/>
        <w:jc w:val="center"/>
        <w:rPr>
          <w:b/>
          <w:color w:val="000000"/>
        </w:rPr>
      </w:pPr>
      <w:r w:rsidRPr="00402B4B">
        <w:rPr>
          <w:b/>
          <w:color w:val="000000"/>
        </w:rPr>
        <w:t>Муниципальное образовательное учреждение</w:t>
      </w:r>
    </w:p>
    <w:p w:rsidR="009C74D5" w:rsidRPr="00402B4B" w:rsidRDefault="009C74D5" w:rsidP="00402B4B">
      <w:pPr>
        <w:spacing w:line="240" w:lineRule="auto"/>
        <w:contextualSpacing/>
        <w:jc w:val="center"/>
        <w:rPr>
          <w:b/>
          <w:color w:val="000000"/>
        </w:rPr>
      </w:pPr>
      <w:r w:rsidRPr="00402B4B">
        <w:rPr>
          <w:b/>
          <w:color w:val="000000"/>
        </w:rPr>
        <w:t>Фоминская средняя общеобразовательная школа</w:t>
      </w:r>
    </w:p>
    <w:p w:rsidR="009C74D5" w:rsidRPr="00402B4B" w:rsidRDefault="009C74D5" w:rsidP="00402B4B">
      <w:pPr>
        <w:spacing w:line="240" w:lineRule="auto"/>
        <w:contextualSpacing/>
        <w:jc w:val="both"/>
        <w:rPr>
          <w:b/>
          <w:color w:val="000000"/>
        </w:rPr>
      </w:pPr>
    </w:p>
    <w:tbl>
      <w:tblPr>
        <w:tblpPr w:leftFromText="180" w:rightFromText="180" w:vertAnchor="text" w:horzAnchor="margin" w:tblpY="103"/>
        <w:tblW w:w="0" w:type="auto"/>
        <w:tblLook w:val="01E0" w:firstRow="1" w:lastRow="1" w:firstColumn="1" w:lastColumn="1" w:noHBand="0" w:noVBand="0"/>
      </w:tblPr>
      <w:tblGrid>
        <w:gridCol w:w="4770"/>
        <w:gridCol w:w="4802"/>
      </w:tblGrid>
      <w:tr w:rsidR="00402B4B" w:rsidRPr="00402B4B" w:rsidTr="00402B4B">
        <w:tc>
          <w:tcPr>
            <w:tcW w:w="4770" w:type="dxa"/>
          </w:tcPr>
          <w:p w:rsidR="00402B4B" w:rsidRPr="00402B4B" w:rsidRDefault="00402B4B" w:rsidP="00402B4B">
            <w:pPr>
              <w:spacing w:line="283" w:lineRule="atLeast"/>
              <w:contextualSpacing/>
              <w:rPr>
                <w:color w:val="000000"/>
              </w:rPr>
            </w:pPr>
            <w:r w:rsidRPr="00402B4B">
              <w:rPr>
                <w:color w:val="000000"/>
              </w:rPr>
              <w:t>Рассмотрена                                                                                                                                                                                   Утверждена</w:t>
            </w:r>
          </w:p>
          <w:p w:rsidR="00402B4B" w:rsidRPr="00402B4B" w:rsidRDefault="00402B4B" w:rsidP="00402B4B">
            <w:pPr>
              <w:spacing w:line="283" w:lineRule="atLeast"/>
              <w:contextualSpacing/>
              <w:rPr>
                <w:color w:val="000000"/>
              </w:rPr>
            </w:pPr>
            <w:r w:rsidRPr="00402B4B">
              <w:rPr>
                <w:color w:val="000000"/>
              </w:rPr>
              <w:t xml:space="preserve">На заседании школьного МО учителей русского языка и литературы                                                                                    приказ по школе № </w:t>
            </w:r>
          </w:p>
          <w:p w:rsidR="00402B4B" w:rsidRPr="00402B4B" w:rsidRDefault="00402B4B" w:rsidP="00402B4B">
            <w:pPr>
              <w:spacing w:line="283" w:lineRule="atLeast"/>
              <w:contextualSpacing/>
              <w:rPr>
                <w:color w:val="000000"/>
              </w:rPr>
            </w:pPr>
            <w:r w:rsidRPr="00402B4B">
              <w:rPr>
                <w:color w:val="000000"/>
              </w:rPr>
              <w:t xml:space="preserve">протокол № </w:t>
            </w:r>
            <w:r w:rsidRPr="00402B4B">
              <w:rPr>
                <w:color w:val="000000"/>
              </w:rPr>
              <w:tab/>
            </w:r>
            <w:r w:rsidRPr="00402B4B">
              <w:rPr>
                <w:color w:val="000000"/>
              </w:rPr>
              <w:tab/>
            </w:r>
            <w:r w:rsidRPr="00402B4B">
              <w:rPr>
                <w:color w:val="000000"/>
              </w:rPr>
              <w:tab/>
            </w:r>
            <w:r w:rsidRPr="00402B4B">
              <w:rPr>
                <w:color w:val="000000"/>
              </w:rPr>
              <w:tab/>
            </w:r>
            <w:r w:rsidRPr="00402B4B">
              <w:rPr>
                <w:color w:val="000000"/>
              </w:rPr>
              <w:tab/>
              <w:t xml:space="preserve">                                                                                                                                  от «  »                  20   г      </w:t>
            </w:r>
          </w:p>
          <w:p w:rsidR="00402B4B" w:rsidRPr="00402B4B" w:rsidRDefault="00402B4B" w:rsidP="00402B4B">
            <w:pPr>
              <w:spacing w:line="283" w:lineRule="atLeast"/>
              <w:contextualSpacing/>
              <w:rPr>
                <w:color w:val="000000"/>
              </w:rPr>
            </w:pPr>
          </w:p>
        </w:tc>
        <w:tc>
          <w:tcPr>
            <w:tcW w:w="4802" w:type="dxa"/>
          </w:tcPr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  <w:r w:rsidRPr="00402B4B">
              <w:rPr>
                <w:color w:val="000000"/>
              </w:rPr>
              <w:t xml:space="preserve">Согласована </w:t>
            </w:r>
          </w:p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  <w:r w:rsidRPr="00402B4B">
              <w:rPr>
                <w:color w:val="000000"/>
              </w:rPr>
              <w:t>Руководитель РМО (методист)</w:t>
            </w:r>
          </w:p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  <w:r w:rsidRPr="00402B4B">
              <w:rPr>
                <w:color w:val="000000"/>
              </w:rPr>
              <w:t>____________  Ф.И.О.</w:t>
            </w:r>
          </w:p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  <w:r w:rsidRPr="00402B4B">
              <w:rPr>
                <w:color w:val="000000"/>
              </w:rPr>
              <w:t>(подпись)</w:t>
            </w:r>
          </w:p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</w:p>
          <w:p w:rsidR="00402B4B" w:rsidRPr="00402B4B" w:rsidRDefault="00402B4B" w:rsidP="00402B4B">
            <w:pPr>
              <w:spacing w:line="283" w:lineRule="atLeast"/>
              <w:contextualSpacing/>
              <w:jc w:val="right"/>
              <w:rPr>
                <w:color w:val="000000"/>
              </w:rPr>
            </w:pPr>
            <w:r w:rsidRPr="00402B4B">
              <w:rPr>
                <w:color w:val="000000"/>
              </w:rPr>
              <w:t>«___» ______________ 20   г</w:t>
            </w:r>
          </w:p>
          <w:p w:rsidR="00402B4B" w:rsidRPr="00402B4B" w:rsidRDefault="00402B4B" w:rsidP="00402B4B">
            <w:pPr>
              <w:spacing w:line="283" w:lineRule="atLeast"/>
              <w:contextualSpacing/>
              <w:jc w:val="both"/>
              <w:rPr>
                <w:b/>
                <w:color w:val="000000"/>
              </w:rPr>
            </w:pPr>
          </w:p>
          <w:p w:rsidR="00402B4B" w:rsidRPr="00402B4B" w:rsidRDefault="00402B4B" w:rsidP="00402B4B">
            <w:pPr>
              <w:spacing w:line="283" w:lineRule="atLeast"/>
              <w:contextualSpacing/>
              <w:jc w:val="both"/>
              <w:rPr>
                <w:color w:val="000000"/>
              </w:rPr>
            </w:pPr>
          </w:p>
        </w:tc>
      </w:tr>
    </w:tbl>
    <w:p w:rsidR="009C74D5" w:rsidRPr="00402B4B" w:rsidRDefault="009C74D5" w:rsidP="00402B4B">
      <w:pPr>
        <w:spacing w:line="240" w:lineRule="auto"/>
        <w:jc w:val="both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both"/>
        <w:rPr>
          <w:b/>
          <w:color w:val="000000"/>
        </w:rPr>
      </w:pPr>
    </w:p>
    <w:p w:rsidR="00402B4B" w:rsidRDefault="00402B4B" w:rsidP="00402B4B">
      <w:pPr>
        <w:spacing w:line="283" w:lineRule="atLeast"/>
        <w:jc w:val="center"/>
        <w:rPr>
          <w:b/>
          <w:color w:val="000000"/>
        </w:rPr>
      </w:pPr>
    </w:p>
    <w:p w:rsidR="00402B4B" w:rsidRDefault="00402B4B" w:rsidP="00402B4B">
      <w:pPr>
        <w:spacing w:line="283" w:lineRule="atLeast"/>
        <w:jc w:val="center"/>
        <w:rPr>
          <w:b/>
          <w:color w:val="000000"/>
        </w:rPr>
      </w:pPr>
    </w:p>
    <w:p w:rsidR="00402B4B" w:rsidRDefault="00402B4B" w:rsidP="00402B4B">
      <w:pPr>
        <w:spacing w:line="283" w:lineRule="atLeast"/>
        <w:jc w:val="center"/>
        <w:rPr>
          <w:b/>
          <w:color w:val="000000"/>
        </w:rPr>
      </w:pPr>
    </w:p>
    <w:p w:rsidR="009C74D5" w:rsidRPr="00402B4B" w:rsidRDefault="009C74D5" w:rsidP="00402B4B">
      <w:pPr>
        <w:spacing w:line="283" w:lineRule="atLeast"/>
        <w:jc w:val="center"/>
        <w:rPr>
          <w:b/>
          <w:color w:val="000000"/>
          <w:sz w:val="32"/>
          <w:szCs w:val="32"/>
        </w:rPr>
      </w:pPr>
      <w:r w:rsidRPr="00402B4B">
        <w:rPr>
          <w:b/>
          <w:color w:val="000000"/>
          <w:sz w:val="32"/>
          <w:szCs w:val="32"/>
        </w:rPr>
        <w:t>Рабочая программа</w:t>
      </w:r>
    </w:p>
    <w:p w:rsidR="009C74D5" w:rsidRPr="00402B4B" w:rsidRDefault="00402B4B" w:rsidP="00402B4B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 w:rsidRPr="00402B4B">
        <w:rPr>
          <w:b/>
          <w:bCs/>
          <w:color w:val="000000"/>
          <w:sz w:val="32"/>
          <w:szCs w:val="32"/>
        </w:rPr>
        <w:t>кружка «Поэтический альманах»</w:t>
      </w:r>
    </w:p>
    <w:p w:rsidR="009C74D5" w:rsidRPr="00402B4B" w:rsidRDefault="009C74D5" w:rsidP="00402B4B">
      <w:pPr>
        <w:spacing w:line="283" w:lineRule="atLeast"/>
        <w:jc w:val="center"/>
        <w:rPr>
          <w:b/>
          <w:color w:val="000000"/>
          <w:sz w:val="32"/>
          <w:szCs w:val="32"/>
        </w:rPr>
      </w:pPr>
    </w:p>
    <w:p w:rsidR="009C74D5" w:rsidRPr="00402B4B" w:rsidRDefault="009C74D5" w:rsidP="00402B4B">
      <w:pPr>
        <w:spacing w:line="283" w:lineRule="atLeast"/>
        <w:jc w:val="center"/>
        <w:rPr>
          <w:b/>
          <w:color w:val="000000"/>
          <w:sz w:val="32"/>
          <w:szCs w:val="32"/>
        </w:rPr>
      </w:pPr>
    </w:p>
    <w:p w:rsidR="009C74D5" w:rsidRPr="00402B4B" w:rsidRDefault="009C74D5" w:rsidP="009C74D5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402B4B">
      <w:pPr>
        <w:spacing w:line="283" w:lineRule="atLeast"/>
        <w:jc w:val="right"/>
        <w:rPr>
          <w:color w:val="000000"/>
        </w:rPr>
      </w:pPr>
      <w:r w:rsidRPr="00402B4B">
        <w:rPr>
          <w:color w:val="000000"/>
        </w:rPr>
        <w:t>Составитель</w:t>
      </w:r>
      <w:r w:rsidR="00402B4B">
        <w:rPr>
          <w:color w:val="000000"/>
        </w:rPr>
        <w:t>:</w:t>
      </w:r>
    </w:p>
    <w:p w:rsidR="009C74D5" w:rsidRPr="00402B4B" w:rsidRDefault="009C74D5" w:rsidP="00402B4B">
      <w:pPr>
        <w:spacing w:line="283" w:lineRule="atLeast"/>
        <w:jc w:val="right"/>
        <w:rPr>
          <w:color w:val="000000"/>
        </w:rPr>
      </w:pPr>
      <w:r w:rsidRPr="00402B4B">
        <w:rPr>
          <w:color w:val="000000"/>
        </w:rPr>
        <w:t>Страбыкина Елена Николаевна</w:t>
      </w:r>
    </w:p>
    <w:p w:rsidR="009C74D5" w:rsidRPr="00402B4B" w:rsidRDefault="009C74D5" w:rsidP="00402B4B">
      <w:pPr>
        <w:spacing w:line="283" w:lineRule="atLeast"/>
        <w:jc w:val="right"/>
        <w:rPr>
          <w:color w:val="000000"/>
        </w:rPr>
      </w:pPr>
      <w:r w:rsidRPr="00402B4B">
        <w:rPr>
          <w:color w:val="000000"/>
        </w:rPr>
        <w:t xml:space="preserve">                                                                                 учитель русского языка и литературы</w:t>
      </w:r>
    </w:p>
    <w:p w:rsidR="009C74D5" w:rsidRPr="00402B4B" w:rsidRDefault="009C74D5" w:rsidP="00402B4B">
      <w:pPr>
        <w:spacing w:line="283" w:lineRule="atLeast"/>
        <w:jc w:val="right"/>
        <w:rPr>
          <w:color w:val="000000"/>
        </w:rPr>
      </w:pPr>
    </w:p>
    <w:p w:rsidR="009C74D5" w:rsidRPr="00402B4B" w:rsidRDefault="009C74D5" w:rsidP="009C74D5">
      <w:pPr>
        <w:spacing w:line="283" w:lineRule="atLeast"/>
        <w:jc w:val="both"/>
        <w:rPr>
          <w:b/>
          <w:color w:val="000000"/>
        </w:rPr>
      </w:pPr>
    </w:p>
    <w:p w:rsidR="009C74D5" w:rsidRDefault="00402B4B" w:rsidP="000B3FDB">
      <w:pPr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20</w:t>
      </w:r>
      <w:r w:rsidR="008D0442">
        <w:rPr>
          <w:b/>
          <w:bCs/>
          <w:color w:val="000000"/>
          <w:spacing w:val="-5"/>
        </w:rPr>
        <w:t>20-2021</w:t>
      </w:r>
      <w:r>
        <w:rPr>
          <w:b/>
          <w:bCs/>
          <w:color w:val="000000"/>
          <w:spacing w:val="-5"/>
        </w:rPr>
        <w:t xml:space="preserve"> уч.г.</w:t>
      </w:r>
    </w:p>
    <w:p w:rsidR="001D2052" w:rsidRPr="009C74D5" w:rsidRDefault="001D2052" w:rsidP="001D2052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b/>
          <w:bCs/>
          <w:sz w:val="28"/>
          <w:szCs w:val="28"/>
          <w:lang w:eastAsia="ru-RU"/>
        </w:rPr>
        <w:t>Пояснительная записка</w:t>
      </w:r>
      <w:r w:rsidRPr="00533481">
        <w:rPr>
          <w:rFonts w:eastAsia="Times New Roman"/>
          <w:sz w:val="28"/>
          <w:szCs w:val="28"/>
          <w:lang w:eastAsia="ru-RU"/>
        </w:rPr>
        <w:t xml:space="preserve"> </w:t>
      </w:r>
    </w:p>
    <w:p w:rsidR="005E2667" w:rsidRPr="009C74D5" w:rsidRDefault="001D2052" w:rsidP="005E2667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33481">
        <w:rPr>
          <w:rFonts w:eastAsia="Times New Roman"/>
          <w:iCs/>
          <w:sz w:val="28"/>
          <w:szCs w:val="28"/>
          <w:lang w:eastAsia="ru-RU"/>
        </w:rPr>
        <w:t xml:space="preserve">В каждом ребенке заложены огромные творческие возможности, и чтобы их развить, нужно, как можно раньше приобщить детей к литературному творчеству. Увлечение литературой, желание узнать как </w:t>
      </w:r>
      <w:r w:rsidRPr="00533481">
        <w:rPr>
          <w:rFonts w:eastAsia="Times New Roman"/>
          <w:iCs/>
          <w:sz w:val="28"/>
          <w:szCs w:val="28"/>
          <w:lang w:eastAsia="ru-RU"/>
        </w:rPr>
        <w:lastRenderedPageBreak/>
        <w:t>можно больше, попробовать самому создать художест</w:t>
      </w:r>
      <w:r w:rsidR="005E2667" w:rsidRPr="009C74D5">
        <w:rPr>
          <w:rFonts w:eastAsia="Times New Roman"/>
          <w:iCs/>
          <w:sz w:val="28"/>
          <w:szCs w:val="28"/>
          <w:lang w:eastAsia="ru-RU"/>
        </w:rPr>
        <w:t>венное произведение, способствуе</w:t>
      </w:r>
      <w:r w:rsidRPr="00533481">
        <w:rPr>
          <w:rFonts w:eastAsia="Times New Roman"/>
          <w:iCs/>
          <w:sz w:val="28"/>
          <w:szCs w:val="28"/>
          <w:lang w:eastAsia="ru-RU"/>
        </w:rPr>
        <w:t xml:space="preserve">т расширению кругозора, лучшему усвоению </w:t>
      </w:r>
      <w:r w:rsidR="005E2667" w:rsidRPr="009C74D5">
        <w:rPr>
          <w:rFonts w:eastAsia="Times New Roman"/>
          <w:iCs/>
          <w:sz w:val="28"/>
          <w:szCs w:val="28"/>
          <w:lang w:eastAsia="ru-RU"/>
        </w:rPr>
        <w:t>предмета в школе, развивае</w:t>
      </w:r>
      <w:r w:rsidRPr="00533481">
        <w:rPr>
          <w:rFonts w:eastAsia="Times New Roman"/>
          <w:iCs/>
          <w:sz w:val="28"/>
          <w:szCs w:val="28"/>
          <w:lang w:eastAsia="ru-RU"/>
        </w:rPr>
        <w:t xml:space="preserve">т творческое мышление. </w:t>
      </w:r>
    </w:p>
    <w:p w:rsidR="00793742" w:rsidRPr="00793742" w:rsidRDefault="00793742" w:rsidP="005E2667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r w:rsidRPr="00793742">
        <w:rPr>
          <w:rFonts w:eastAsia="Times New Roman"/>
          <w:b/>
          <w:bCs/>
          <w:sz w:val="28"/>
          <w:szCs w:val="28"/>
          <w:lang w:eastAsia="ru-RU"/>
        </w:rPr>
        <w:t>Цел</w:t>
      </w:r>
      <w:r w:rsidR="001D2052" w:rsidRPr="009C74D5">
        <w:rPr>
          <w:rFonts w:eastAsia="Times New Roman"/>
          <w:b/>
          <w:bCs/>
          <w:sz w:val="28"/>
          <w:szCs w:val="28"/>
          <w:lang w:eastAsia="ru-RU"/>
        </w:rPr>
        <w:t>ь кружка:</w:t>
      </w:r>
      <w:r w:rsidR="001D2052" w:rsidRPr="00533481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1D2052" w:rsidRPr="009C74D5">
        <w:rPr>
          <w:rFonts w:eastAsia="Times New Roman"/>
          <w:iCs/>
          <w:sz w:val="28"/>
          <w:szCs w:val="28"/>
          <w:lang w:eastAsia="ru-RU"/>
        </w:rPr>
        <w:t>р</w:t>
      </w:r>
      <w:r w:rsidR="001D2052" w:rsidRPr="00533481">
        <w:rPr>
          <w:rFonts w:eastAsia="Times New Roman"/>
          <w:iCs/>
          <w:sz w:val="28"/>
          <w:szCs w:val="28"/>
          <w:lang w:eastAsia="ru-RU"/>
        </w:rPr>
        <w:t>азвитие творческих способностей детей, самостоятельной творческой деятельности</w:t>
      </w:r>
    </w:p>
    <w:p w:rsidR="00793742" w:rsidRPr="00793742" w:rsidRDefault="00793742" w:rsidP="00793742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793742">
        <w:rPr>
          <w:rFonts w:eastAsia="Times New Roman"/>
          <w:b/>
          <w:sz w:val="28"/>
          <w:szCs w:val="28"/>
          <w:lang w:eastAsia="ru-RU"/>
        </w:rPr>
        <w:t> </w:t>
      </w:r>
      <w:r w:rsidR="001D2052" w:rsidRPr="009C74D5">
        <w:rPr>
          <w:rFonts w:eastAsia="Times New Roman"/>
          <w:b/>
          <w:sz w:val="28"/>
          <w:szCs w:val="28"/>
          <w:lang w:eastAsia="ru-RU"/>
        </w:rPr>
        <w:t>Задачи кружка: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 xml:space="preserve"> 1. Обучение учащихся приемам и навыкам работы с поэтическим текстом, умению элементарного анализа текста, видению средств выразительности поэтического языка. 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2. Развитие у детей чувства прекрасного; умения видеть картины природы, нарисованные мастерами поэтического слова и иллюстрировать эти картины устно и на бумаге.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3. Обучение учащихся выразительному чтению стихотворений, рисующих картины родной природы; первоначальное знакомство с мастерством художественного слова.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 4.Воспитание любви к родной природе через осмысление поэтической строки.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5. Выделять в тексте основные изобразительно-выразительные средства языка, предусмотренные для изучения программой по литературе (эпитет, метафору, сравнение, гиперболу, литоту, олицетворение)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6. Иллюстрировать поэтические произведения, чувствуя настроение, переданное поэтом.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7. Выразительно читать стихотворения, правильно интонируя их.</w:t>
      </w:r>
    </w:p>
    <w:p w:rsidR="00793742" w:rsidRPr="00793742" w:rsidRDefault="00793742" w:rsidP="001D2052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93742">
        <w:rPr>
          <w:rFonts w:eastAsia="Times New Roman"/>
          <w:sz w:val="28"/>
          <w:szCs w:val="28"/>
          <w:lang w:eastAsia="ru-RU"/>
        </w:rPr>
        <w:t> 8. Создавать собственные стихотворные произведения заданной тематики, опираясь на знания теории литературы</w:t>
      </w:r>
      <w:r w:rsidR="001D2052" w:rsidRPr="009C74D5">
        <w:rPr>
          <w:rFonts w:eastAsia="Times New Roman"/>
          <w:sz w:val="28"/>
          <w:szCs w:val="28"/>
          <w:lang w:eastAsia="ru-RU"/>
        </w:rPr>
        <w:t>.</w:t>
      </w:r>
    </w:p>
    <w:bookmarkEnd w:id="0"/>
    <w:p w:rsidR="009C74D5" w:rsidRPr="009C74D5" w:rsidRDefault="009C74D5" w:rsidP="009C74D5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sz w:val="28"/>
          <w:szCs w:val="28"/>
          <w:lang w:eastAsia="ru-RU"/>
        </w:rPr>
        <w:t>Решить данные задачи нам поможет:</w:t>
      </w:r>
    </w:p>
    <w:p w:rsidR="009C74D5" w:rsidRPr="009C74D5" w:rsidRDefault="009C74D5" w:rsidP="009C74D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sz w:val="28"/>
          <w:szCs w:val="28"/>
          <w:lang w:eastAsia="ru-RU"/>
        </w:rPr>
        <w:t xml:space="preserve">целостный анализ поэтического произведении: </w:t>
      </w:r>
    </w:p>
    <w:p w:rsidR="009C74D5" w:rsidRPr="009C74D5" w:rsidRDefault="009C74D5" w:rsidP="009C74D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sz w:val="28"/>
          <w:szCs w:val="28"/>
          <w:lang w:eastAsia="ru-RU"/>
        </w:rPr>
        <w:t xml:space="preserve">умение вчитываться в произведение и видеть слово в контексте; </w:t>
      </w:r>
    </w:p>
    <w:p w:rsidR="009C74D5" w:rsidRPr="009C74D5" w:rsidRDefault="009C74D5" w:rsidP="009C7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sz w:val="28"/>
          <w:szCs w:val="28"/>
          <w:lang w:eastAsia="ru-RU"/>
        </w:rPr>
        <w:t xml:space="preserve">постижение поэтической идеи; </w:t>
      </w:r>
    </w:p>
    <w:p w:rsidR="009C74D5" w:rsidRPr="009C74D5" w:rsidRDefault="009C74D5" w:rsidP="009C7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rFonts w:eastAsia="Times New Roman"/>
          <w:sz w:val="28"/>
          <w:szCs w:val="28"/>
          <w:lang w:eastAsia="ru-RU"/>
        </w:rPr>
        <w:t>знакомство с различными аспектами поэтического мастерства.</w:t>
      </w:r>
    </w:p>
    <w:p w:rsidR="00793742" w:rsidRPr="009C74D5" w:rsidRDefault="00533481" w:rsidP="009C74D5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9C74D5">
        <w:rPr>
          <w:sz w:val="28"/>
          <w:szCs w:val="28"/>
        </w:rPr>
        <w:t xml:space="preserve">Участники не только слушают и обсуждают свои произведения. Стихи, рассказы, очерки, произведения любого жанра являются лишь отправным пунктом для дальнейшей работы, обязательный элемент которой — литературная учеба. Кружковцы знакомятся с основами теории литературы (литературные направления, жанры, содержание и форма художественных </w:t>
      </w:r>
      <w:r w:rsidRPr="009C74D5">
        <w:rPr>
          <w:sz w:val="28"/>
          <w:szCs w:val="28"/>
        </w:rPr>
        <w:lastRenderedPageBreak/>
        <w:t>произведений, теории стиха, типы стихосложения в частности). Без этих знаний молодой автор рискует принять за оригинальное давно уже существовавшее в литературе. От этого самообмана предохраняет знакомство с творческой лабораторией писателей, с процессом создания произведений от черновиков до различных «беловых» вариантов. В ходе изучения этого процесса станет ясно, как работал автор над композицией, языком, образом-персонажем, деталью. В ходе наблюдения над процессом создания стихов и прозы выявится и значение нравственного (этического) начала для художественного творчества.</w:t>
      </w: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  <w:r>
        <w:rPr>
          <w:sz w:val="28"/>
          <w:szCs w:val="28"/>
        </w:rPr>
        <w:t>Предполагаемый результат деятельности кружка:</w:t>
      </w:r>
    </w:p>
    <w:p w:rsidR="009C74D5" w:rsidRDefault="009C74D5" w:rsidP="009C74D5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Турнир поэтов.</w:t>
      </w:r>
    </w:p>
    <w:p w:rsidR="009C74D5" w:rsidRDefault="009C74D5" w:rsidP="009C74D5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сборника «Времена года».</w:t>
      </w:r>
    </w:p>
    <w:p w:rsidR="009C74D5" w:rsidRPr="009C74D5" w:rsidRDefault="009C74D5" w:rsidP="009C74D5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Выпуск двух номеров «Поэтического альманаха».</w:t>
      </w: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Default="009C74D5" w:rsidP="009C74D5">
      <w:pPr>
        <w:rPr>
          <w:sz w:val="28"/>
          <w:szCs w:val="28"/>
        </w:rPr>
      </w:pPr>
    </w:p>
    <w:p w:rsidR="009C74D5" w:rsidRPr="009C74D5" w:rsidRDefault="009C74D5" w:rsidP="009C74D5">
      <w:pPr>
        <w:rPr>
          <w:sz w:val="28"/>
          <w:szCs w:val="28"/>
        </w:rPr>
      </w:pPr>
      <w:r w:rsidRPr="009C74D5">
        <w:rPr>
          <w:sz w:val="28"/>
          <w:szCs w:val="28"/>
        </w:rPr>
        <w:t>Тематическое планирование занятий кружка «Поэтический альманах».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25"/>
        <w:gridCol w:w="597"/>
        <w:gridCol w:w="541"/>
        <w:gridCol w:w="1019"/>
      </w:tblGrid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теор</w:t>
            </w:r>
            <w:r w:rsidRPr="00402B4B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lastRenderedPageBreak/>
              <w:t>прак</w:t>
            </w:r>
            <w:r w:rsidRPr="00402B4B">
              <w:rPr>
                <w:sz w:val="28"/>
                <w:szCs w:val="28"/>
              </w:rPr>
              <w:lastRenderedPageBreak/>
              <w:t>тика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0"/>
                <w:szCs w:val="20"/>
              </w:rPr>
            </w:pPr>
            <w:r w:rsidRPr="00402B4B">
              <w:rPr>
                <w:sz w:val="20"/>
                <w:szCs w:val="20"/>
              </w:rPr>
              <w:lastRenderedPageBreak/>
              <w:t>примечание</w:t>
            </w: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Определение содержания работы кружка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Проекты названия, рубрики будущего альманаха. Анализ предыдущего выпуска.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3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Что такое поэзия? Внимательность и воображение читателя поэзии.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4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Лингвистический анализ стихотворений Ф.Тютчева и А.Фета.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5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«Поэзия и мы». Чтение учащимися стихов собственного сочинения. Литературная дискуссия.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6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Для чего нужна речь?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7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Для чего людям нужны стихи?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8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Стопа, метр, двусложные стихотворные размеры.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9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«Учитель, слово-то какое..». Анализ стихотворений об учителях.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10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Сочинение стихов к Дню учителя («Учителю посвящается!»).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11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Комментированное чтение стихов об осени. (Пушкин, Фет, Тютчев и др.). «Как мастера художественного слова рисуют живописные  картины».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12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Сочинение собственных стихов, посвященных осени. 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13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Как связаны предложения в тексте, а образы в стихотворении.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14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Трехсложные размеры стиха. Разностопный размер. Определение размера стиха.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15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Образ вокруг нас: литературная игра «Что на что похоже». 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16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Силлабо-тоническая система стихосложения. Рифма, способы и типы рифмовки.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17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Конкурс стихов, посвященный временам года. (Подбор стихов о зиме известных поэтов, создание иллюстрированной «книги» - «Времена года»)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18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Сочинение стихов на тему «Поёт зима , аукает..».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19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Конкурс новогодних сказок, баллад, посланий, поздравлений. «Новогодний калейдоскоп» (Как одна из рубрик альманаха). 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20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Создание и оформление новогоднего выпуска альманаха.</w:t>
            </w:r>
          </w:p>
        </w:tc>
        <w:tc>
          <w:tcPr>
            <w:tcW w:w="597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21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Поэзия и штампы. Анализ неудачных стихотворений, несовершенных поэтических произведений (Штампы, неточности).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22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Турнир поэтов. Сочинение по предложенной строке. («Я помню чудное мгновенье….». Сочинить стихотворение, продолжая строку Пушкина.)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23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Поэтические жанры: лирическое стихотворение, послание элегия, баллада, сонет и др.</w:t>
            </w:r>
          </w:p>
        </w:tc>
        <w:tc>
          <w:tcPr>
            <w:tcW w:w="597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24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Сонеты Шекспира, Петрарки. «Выражение самых тонких </w:t>
            </w:r>
            <w:r w:rsidRPr="00402B4B">
              <w:rPr>
                <w:sz w:val="28"/>
                <w:szCs w:val="28"/>
              </w:rPr>
              <w:lastRenderedPageBreak/>
              <w:t>чувств словом..». Анализ произведений.</w:t>
            </w:r>
          </w:p>
        </w:tc>
        <w:tc>
          <w:tcPr>
            <w:tcW w:w="597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25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Что важнее? Форма и содержание. Инструментовка стиха: аллитерация, ассонанс.</w:t>
            </w:r>
          </w:p>
        </w:tc>
        <w:tc>
          <w:tcPr>
            <w:tcW w:w="597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26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Метафора как средство создания образа. Метафора в стихотворении Есенина «Песнь о собаке».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27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Разновидность метафоры: метонимия, синекдоха. Анализ стихотворений.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28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Синтаксические средства выразительности языка.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29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Стили речи. Смешение стилей.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Почему мы так говорим? Сочетаемость слов, слово в тексте.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  <w:r w:rsidRPr="00402B4B">
              <w:rPr>
                <w:sz w:val="28"/>
                <w:szCs w:val="28"/>
              </w:rPr>
              <w:t>Подготовка оформление, издание альманаха.</w:t>
            </w: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2D3FDD" w:rsidP="00402B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74D5" w:rsidRPr="00402B4B" w:rsidTr="00402B4B">
        <w:tc>
          <w:tcPr>
            <w:tcW w:w="70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9C74D5" w:rsidRPr="00402B4B" w:rsidRDefault="009C74D5" w:rsidP="00402B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E2667" w:rsidRPr="009C74D5" w:rsidRDefault="005E2667" w:rsidP="005E2667">
      <w:pPr>
        <w:ind w:firstLine="708"/>
        <w:jc w:val="both"/>
        <w:rPr>
          <w:sz w:val="28"/>
          <w:szCs w:val="28"/>
        </w:rPr>
      </w:pPr>
    </w:p>
    <w:sectPr w:rsidR="005E2667" w:rsidRPr="009C74D5" w:rsidSect="005E2667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0E" w:rsidRDefault="00B1290E" w:rsidP="005E2667">
      <w:pPr>
        <w:spacing w:after="0" w:line="240" w:lineRule="auto"/>
      </w:pPr>
      <w:r>
        <w:separator/>
      </w:r>
    </w:p>
  </w:endnote>
  <w:endnote w:type="continuationSeparator" w:id="0">
    <w:p w:rsidR="00B1290E" w:rsidRDefault="00B1290E" w:rsidP="005E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0E" w:rsidRDefault="00B1290E" w:rsidP="005E2667">
      <w:pPr>
        <w:spacing w:after="0" w:line="240" w:lineRule="auto"/>
      </w:pPr>
      <w:r>
        <w:separator/>
      </w:r>
    </w:p>
  </w:footnote>
  <w:footnote w:type="continuationSeparator" w:id="0">
    <w:p w:rsidR="00B1290E" w:rsidRDefault="00B1290E" w:rsidP="005E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8154E"/>
    <w:multiLevelType w:val="multilevel"/>
    <w:tmpl w:val="AAA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162FD"/>
    <w:multiLevelType w:val="hybridMultilevel"/>
    <w:tmpl w:val="E280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DB"/>
    <w:rsid w:val="000B3FDB"/>
    <w:rsid w:val="00126FA4"/>
    <w:rsid w:val="001D2052"/>
    <w:rsid w:val="002D3FDD"/>
    <w:rsid w:val="002D48DB"/>
    <w:rsid w:val="00327DB0"/>
    <w:rsid w:val="003B630E"/>
    <w:rsid w:val="00402B4B"/>
    <w:rsid w:val="0050641A"/>
    <w:rsid w:val="00533481"/>
    <w:rsid w:val="005B015A"/>
    <w:rsid w:val="005C5A33"/>
    <w:rsid w:val="005E2667"/>
    <w:rsid w:val="006D7D17"/>
    <w:rsid w:val="00793742"/>
    <w:rsid w:val="008660D9"/>
    <w:rsid w:val="008D0442"/>
    <w:rsid w:val="008F1647"/>
    <w:rsid w:val="009C74D5"/>
    <w:rsid w:val="00A9159A"/>
    <w:rsid w:val="00B1290E"/>
    <w:rsid w:val="00C518EC"/>
    <w:rsid w:val="00EA50D7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498A8-C7F3-4307-A1A0-F6FE456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A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79374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2667"/>
  </w:style>
  <w:style w:type="paragraph" w:styleId="a7">
    <w:name w:val="footer"/>
    <w:basedOn w:val="a"/>
    <w:link w:val="a8"/>
    <w:uiPriority w:val="99"/>
    <w:semiHidden/>
    <w:unhideWhenUsed/>
    <w:rsid w:val="005E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2667"/>
  </w:style>
  <w:style w:type="paragraph" w:styleId="a9">
    <w:name w:val="List Paragraph"/>
    <w:basedOn w:val="a"/>
    <w:uiPriority w:val="34"/>
    <w:qFormat/>
    <w:rsid w:val="009C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Учитель</cp:lastModifiedBy>
  <cp:revision>2</cp:revision>
  <cp:lastPrinted>2018-10-16T17:04:00Z</cp:lastPrinted>
  <dcterms:created xsi:type="dcterms:W3CDTF">2020-09-14T14:02:00Z</dcterms:created>
  <dcterms:modified xsi:type="dcterms:W3CDTF">2020-09-14T14:02:00Z</dcterms:modified>
</cp:coreProperties>
</file>